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4423" w14:textId="447C912C" w:rsidR="005B43B6" w:rsidRDefault="005B43B6" w:rsidP="005B43B6">
      <w:pPr>
        <w:tabs>
          <w:tab w:val="clear" w:pos="432"/>
        </w:tabs>
        <w:contextualSpacing/>
        <w:jc w:val="center"/>
        <w:rPr>
          <w:rFonts w:asciiTheme="minorHAnsi" w:hAnsiTheme="minorHAnsi" w:cstheme="minorHAnsi"/>
          <w:b/>
          <w:sz w:val="60"/>
          <w:szCs w:val="60"/>
        </w:rPr>
      </w:pPr>
      <w:bookmarkStart w:id="0" w:name="_Hlk79599711"/>
      <w:bookmarkEnd w:id="0"/>
      <w:r w:rsidRPr="003E66EC">
        <w:rPr>
          <w:rFonts w:asciiTheme="minorHAnsi" w:hAnsiTheme="minorHAnsi" w:cstheme="minorHAnsi"/>
          <w:b/>
          <w:sz w:val="60"/>
          <w:szCs w:val="60"/>
        </w:rPr>
        <w:t xml:space="preserve">CAUTION: </w:t>
      </w:r>
      <w:r>
        <w:rPr>
          <w:rFonts w:asciiTheme="minorHAnsi" w:hAnsiTheme="minorHAnsi" w:cstheme="minorHAnsi"/>
          <w:b/>
          <w:sz w:val="60"/>
          <w:szCs w:val="60"/>
        </w:rPr>
        <w:t>F</w:t>
      </w:r>
      <w:r w:rsidR="00C1367C">
        <w:rPr>
          <w:rFonts w:asciiTheme="minorHAnsi" w:hAnsiTheme="minorHAnsi" w:cstheme="minorHAnsi"/>
          <w:b/>
          <w:sz w:val="60"/>
          <w:szCs w:val="60"/>
        </w:rPr>
        <w:t>lorpyrauxifen</w:t>
      </w:r>
      <w:r>
        <w:rPr>
          <w:rFonts w:asciiTheme="minorHAnsi" w:hAnsiTheme="minorHAnsi" w:cstheme="minorHAnsi"/>
          <w:b/>
          <w:sz w:val="60"/>
          <w:szCs w:val="60"/>
        </w:rPr>
        <w:t>-</w:t>
      </w:r>
      <w:r w:rsidR="00C1367C">
        <w:rPr>
          <w:rFonts w:asciiTheme="minorHAnsi" w:hAnsiTheme="minorHAnsi" w:cstheme="minorHAnsi"/>
          <w:b/>
          <w:sz w:val="60"/>
          <w:szCs w:val="60"/>
        </w:rPr>
        <w:t>benzyl</w:t>
      </w:r>
      <w:r w:rsidRPr="003E66EC">
        <w:rPr>
          <w:rFonts w:asciiTheme="minorHAnsi" w:hAnsiTheme="minorHAnsi" w:cstheme="minorHAnsi"/>
          <w:b/>
          <w:sz w:val="60"/>
          <w:szCs w:val="60"/>
        </w:rPr>
        <w:t xml:space="preserve"> </w:t>
      </w:r>
      <w:r w:rsidR="00BB0F00">
        <w:rPr>
          <w:rFonts w:asciiTheme="minorHAnsi" w:hAnsiTheme="minorHAnsi" w:cstheme="minorHAnsi"/>
          <w:b/>
          <w:sz w:val="60"/>
          <w:szCs w:val="60"/>
        </w:rPr>
        <w:t xml:space="preserve">and Glyphosate </w:t>
      </w:r>
      <w:r w:rsidR="00C1367C">
        <w:rPr>
          <w:rFonts w:asciiTheme="minorHAnsi" w:hAnsiTheme="minorHAnsi" w:cstheme="minorHAnsi"/>
          <w:b/>
          <w:sz w:val="60"/>
          <w:szCs w:val="60"/>
        </w:rPr>
        <w:t>Application</w:t>
      </w:r>
      <w:r>
        <w:rPr>
          <w:rFonts w:asciiTheme="minorHAnsi" w:hAnsiTheme="minorHAnsi" w:cstheme="minorHAnsi"/>
          <w:b/>
          <w:sz w:val="60"/>
          <w:szCs w:val="60"/>
        </w:rPr>
        <w:t xml:space="preserve"> </w:t>
      </w:r>
    </w:p>
    <w:p w14:paraId="7264B699" w14:textId="20DC6015" w:rsidR="005B43B6" w:rsidRPr="00B401EE" w:rsidRDefault="005B43B6" w:rsidP="005B43B6">
      <w:pPr>
        <w:tabs>
          <w:tab w:val="clear" w:pos="432"/>
        </w:tabs>
        <w:contextualSpacing/>
        <w:jc w:val="center"/>
        <w:rPr>
          <w:rFonts w:asciiTheme="minorHAnsi" w:hAnsiTheme="minorHAnsi" w:cstheme="minorHAnsi"/>
          <w:sz w:val="36"/>
          <w:szCs w:val="36"/>
        </w:rPr>
      </w:pPr>
      <w:r w:rsidRPr="00B401EE">
        <w:rPr>
          <w:rFonts w:asciiTheme="minorHAnsi" w:hAnsiTheme="minorHAnsi" w:cstheme="minorHAnsi"/>
          <w:b/>
          <w:sz w:val="36"/>
          <w:szCs w:val="36"/>
        </w:rPr>
        <w:t xml:space="preserve">ON </w:t>
      </w:r>
      <w:r w:rsidR="00955CC3">
        <w:rPr>
          <w:rFonts w:asciiTheme="minorHAnsi" w:hAnsiTheme="minorHAnsi" w:cstheme="minorHAnsi"/>
          <w:b/>
          <w:sz w:val="36"/>
          <w:szCs w:val="36"/>
        </w:rPr>
        <w:t xml:space="preserve">MONDAY </w:t>
      </w:r>
      <w:r w:rsidR="00955CC3" w:rsidRPr="00955CC3">
        <w:rPr>
          <w:rFonts w:asciiTheme="minorHAnsi" w:hAnsiTheme="minorHAnsi" w:cstheme="minorHAnsi"/>
          <w:b/>
          <w:sz w:val="36"/>
          <w:szCs w:val="36"/>
        </w:rPr>
        <w:t>08</w:t>
      </w:r>
      <w:r w:rsidRPr="00955CC3">
        <w:rPr>
          <w:rFonts w:asciiTheme="minorHAnsi" w:hAnsiTheme="minorHAnsi" w:cstheme="minorHAnsi"/>
          <w:b/>
          <w:sz w:val="36"/>
          <w:szCs w:val="36"/>
        </w:rPr>
        <w:t>/</w:t>
      </w:r>
      <w:r w:rsidR="00955CC3" w:rsidRPr="00955CC3">
        <w:rPr>
          <w:rFonts w:asciiTheme="minorHAnsi" w:hAnsiTheme="minorHAnsi" w:cstheme="minorHAnsi"/>
          <w:b/>
          <w:sz w:val="36"/>
          <w:szCs w:val="36"/>
        </w:rPr>
        <w:t>23</w:t>
      </w:r>
      <w:r w:rsidRPr="00955CC3">
        <w:rPr>
          <w:rFonts w:asciiTheme="minorHAnsi" w:hAnsiTheme="minorHAnsi" w:cstheme="minorHAnsi"/>
          <w:b/>
          <w:sz w:val="36"/>
          <w:szCs w:val="36"/>
        </w:rPr>
        <w:t>/</w:t>
      </w:r>
      <w:r w:rsidR="00955CC3" w:rsidRPr="00955CC3">
        <w:rPr>
          <w:rFonts w:asciiTheme="minorHAnsi" w:hAnsiTheme="minorHAnsi" w:cstheme="minorHAnsi"/>
          <w:b/>
          <w:sz w:val="36"/>
          <w:szCs w:val="36"/>
        </w:rPr>
        <w:t>21</w:t>
      </w:r>
    </w:p>
    <w:p w14:paraId="1CBDFB27" w14:textId="44607D7B" w:rsidR="005B43B6" w:rsidRDefault="005B43B6" w:rsidP="005B43B6">
      <w:pPr>
        <w:tabs>
          <w:tab w:val="clear" w:pos="432"/>
        </w:tabs>
        <w:contextualSpacing/>
        <w:jc w:val="center"/>
        <w:rPr>
          <w:rFonts w:asciiTheme="minorHAnsi" w:hAnsiTheme="minorHAnsi" w:cstheme="minorHAnsi"/>
          <w:b/>
          <w:sz w:val="40"/>
        </w:rPr>
      </w:pPr>
    </w:p>
    <w:tbl>
      <w:tblPr>
        <w:tblStyle w:val="TableGrid"/>
        <w:tblW w:w="558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3146"/>
      </w:tblGrid>
      <w:tr w:rsidR="00BB0F00" w:rsidRPr="00154C40" w14:paraId="464B1BD9" w14:textId="77777777" w:rsidTr="00BB0F00">
        <w:trPr>
          <w:trHeight w:val="1025"/>
        </w:trPr>
        <w:tc>
          <w:tcPr>
            <w:tcW w:w="2436" w:type="dxa"/>
            <w:vMerge w:val="restart"/>
            <w:tcBorders>
              <w:bottom w:val="single" w:sz="4" w:space="0" w:color="auto"/>
            </w:tcBorders>
            <w:vAlign w:val="center"/>
          </w:tcPr>
          <w:p w14:paraId="0ED9C72E" w14:textId="77777777" w:rsidR="00BB0F00" w:rsidRDefault="00BB0F00" w:rsidP="00701914">
            <w:pPr>
              <w:tabs>
                <w:tab w:val="clear" w:pos="432"/>
              </w:tabs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850B09F" wp14:editId="41294D4E">
                  <wp:simplePos x="0" y="0"/>
                  <wp:positionH relativeFrom="column">
                    <wp:posOffset>-2771</wp:posOffset>
                  </wp:positionH>
                  <wp:positionV relativeFrom="paragraph">
                    <wp:posOffset>2367</wp:posOffset>
                  </wp:positionV>
                  <wp:extent cx="1409700" cy="1638987"/>
                  <wp:effectExtent l="0" t="0" r="0" b="0"/>
                  <wp:wrapTight wrapText="bothSides">
                    <wp:wrapPolygon edited="0">
                      <wp:start x="0" y="0"/>
                      <wp:lineTo x="0" y="21341"/>
                      <wp:lineTo x="21308" y="21341"/>
                      <wp:lineTo x="2130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rigation_Englis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38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6" w:type="dxa"/>
            <w:tcBorders>
              <w:right w:val="single" w:sz="4" w:space="0" w:color="auto"/>
            </w:tcBorders>
            <w:vAlign w:val="center"/>
          </w:tcPr>
          <w:p w14:paraId="53BAF4B8" w14:textId="5105C079" w:rsidR="00BB0F00" w:rsidRPr="00154C40" w:rsidRDefault="00BB0F00" w:rsidP="00701914">
            <w:pPr>
              <w:tabs>
                <w:tab w:val="clear" w:pos="432"/>
              </w:tabs>
              <w:contextualSpacing/>
              <w:jc w:val="center"/>
              <w:rPr>
                <w:rFonts w:asciiTheme="minorHAnsi" w:hAnsiTheme="minorHAnsi" w:cstheme="minorHAnsi"/>
                <w:b/>
                <w:sz w:val="4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24"/>
              </w:rPr>
              <w:t>1</w:t>
            </w:r>
            <w:r w:rsidRPr="00154C40">
              <w:rPr>
                <w:rFonts w:asciiTheme="minorHAnsi" w:hAnsiTheme="minorHAnsi" w:cstheme="minorHAnsi"/>
                <w:b/>
                <w:sz w:val="40"/>
                <w:szCs w:val="24"/>
              </w:rPr>
              <w:t xml:space="preserve"> Day</w:t>
            </w:r>
          </w:p>
        </w:tc>
      </w:tr>
      <w:tr w:rsidR="00BB0F00" w:rsidRPr="00154C40" w14:paraId="3A54F53B" w14:textId="77777777" w:rsidTr="00BB0F00">
        <w:tc>
          <w:tcPr>
            <w:tcW w:w="24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27FA" w14:textId="77777777" w:rsidR="00BB0F00" w:rsidRDefault="00BB0F00" w:rsidP="00701914">
            <w:pPr>
              <w:tabs>
                <w:tab w:val="clear" w:pos="432"/>
              </w:tabs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27AFB" w14:textId="3037D133" w:rsidR="00BB0F00" w:rsidRPr="00154C40" w:rsidRDefault="00BB0F00" w:rsidP="00701914">
            <w:pPr>
              <w:tabs>
                <w:tab w:val="clear" w:pos="432"/>
              </w:tabs>
              <w:contextualSpacing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154C40">
              <w:rPr>
                <w:rFonts w:asciiTheme="minorHAnsi" w:hAnsiTheme="minorHAnsi" w:cstheme="minorHAnsi"/>
                <w:b/>
                <w:sz w:val="40"/>
              </w:rPr>
              <w:t xml:space="preserve">May resume use on: </w:t>
            </w:r>
            <w:r>
              <w:rPr>
                <w:rFonts w:asciiTheme="minorHAnsi" w:hAnsiTheme="minorHAnsi" w:cstheme="minorHAnsi"/>
                <w:b/>
                <w:sz w:val="40"/>
              </w:rPr>
              <w:t>8/25/21</w:t>
            </w:r>
          </w:p>
        </w:tc>
      </w:tr>
    </w:tbl>
    <w:p w14:paraId="7A7B3F98" w14:textId="77777777" w:rsidR="005B43B6" w:rsidRPr="0035121F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Cs w:val="24"/>
        </w:rPr>
      </w:pPr>
    </w:p>
    <w:p w14:paraId="6543B655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  <w:sectPr w:rsidR="005B43B6" w:rsidSect="003708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B6CE7E" w14:textId="77777777" w:rsidR="005B43B6" w:rsidRPr="003E6F99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  <w:sz w:val="40"/>
        </w:rPr>
      </w:pPr>
      <w:r w:rsidRPr="003E6F99">
        <w:rPr>
          <w:rFonts w:asciiTheme="minorHAnsi" w:hAnsiTheme="minorHAnsi" w:cstheme="minorHAnsi"/>
          <w:b/>
          <w:sz w:val="40"/>
        </w:rPr>
        <w:t>Project Proponents:</w:t>
      </w:r>
    </w:p>
    <w:p w14:paraId="0D1C9C08" w14:textId="77777777" w:rsidR="005B43B6" w:rsidRPr="00FC7764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32"/>
          <w:szCs w:val="32"/>
        </w:rPr>
      </w:pPr>
    </w:p>
    <w:p w14:paraId="1D9A93E2" w14:textId="7966A638" w:rsidR="005B43B6" w:rsidRPr="004C4F1B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32"/>
          <w:szCs w:val="32"/>
        </w:rPr>
      </w:pPr>
      <w:r w:rsidRPr="00FC7764">
        <w:rPr>
          <w:rFonts w:asciiTheme="minorHAnsi" w:hAnsiTheme="minorHAnsi" w:cstheme="minorHAnsi"/>
          <w:b/>
          <w:sz w:val="32"/>
          <w:szCs w:val="32"/>
        </w:rPr>
        <w:t xml:space="preserve">Applicator </w:t>
      </w:r>
      <w:r w:rsidRPr="004C4F1B">
        <w:rPr>
          <w:rFonts w:asciiTheme="minorHAnsi" w:hAnsiTheme="minorHAnsi" w:cstheme="minorHAnsi"/>
          <w:b/>
          <w:sz w:val="32"/>
          <w:szCs w:val="32"/>
        </w:rPr>
        <w:t xml:space="preserve">Contact: </w:t>
      </w:r>
      <w:r w:rsidR="007B6CF1" w:rsidRPr="004C4F1B">
        <w:rPr>
          <w:rFonts w:asciiTheme="minorHAnsi" w:hAnsiTheme="minorHAnsi" w:cstheme="minorHAnsi"/>
          <w:sz w:val="32"/>
          <w:szCs w:val="32"/>
        </w:rPr>
        <w:t>Aquatechnex</w:t>
      </w:r>
      <w:r w:rsidRPr="004C4F1B">
        <w:rPr>
          <w:rFonts w:asciiTheme="minorHAnsi" w:hAnsiTheme="minorHAnsi" w:cstheme="minorHAnsi"/>
          <w:sz w:val="32"/>
          <w:szCs w:val="32"/>
        </w:rPr>
        <w:t>, (</w:t>
      </w:r>
      <w:r w:rsidR="007B6CF1" w:rsidRPr="004C4F1B">
        <w:rPr>
          <w:rFonts w:asciiTheme="minorHAnsi" w:hAnsiTheme="minorHAnsi" w:cstheme="minorHAnsi"/>
          <w:sz w:val="32"/>
          <w:szCs w:val="32"/>
        </w:rPr>
        <w:t>360</w:t>
      </w:r>
      <w:r w:rsidRPr="004C4F1B">
        <w:rPr>
          <w:rFonts w:asciiTheme="minorHAnsi" w:hAnsiTheme="minorHAnsi" w:cstheme="minorHAnsi"/>
          <w:sz w:val="32"/>
          <w:szCs w:val="32"/>
        </w:rPr>
        <w:t xml:space="preserve">) </w:t>
      </w:r>
      <w:r w:rsidR="007B6CF1" w:rsidRPr="004C4F1B">
        <w:rPr>
          <w:rFonts w:asciiTheme="minorHAnsi" w:hAnsiTheme="minorHAnsi" w:cstheme="minorHAnsi"/>
          <w:sz w:val="32"/>
          <w:szCs w:val="32"/>
        </w:rPr>
        <w:t>527</w:t>
      </w:r>
      <w:r w:rsidRPr="004C4F1B">
        <w:rPr>
          <w:rFonts w:asciiTheme="minorHAnsi" w:hAnsiTheme="minorHAnsi" w:cstheme="minorHAnsi"/>
          <w:sz w:val="32"/>
          <w:szCs w:val="32"/>
        </w:rPr>
        <w:t>-</w:t>
      </w:r>
      <w:r w:rsidR="007B6CF1" w:rsidRPr="004C4F1B">
        <w:rPr>
          <w:rFonts w:asciiTheme="minorHAnsi" w:hAnsiTheme="minorHAnsi" w:cstheme="minorHAnsi"/>
          <w:sz w:val="32"/>
          <w:szCs w:val="32"/>
        </w:rPr>
        <w:t>1271</w:t>
      </w:r>
    </w:p>
    <w:p w14:paraId="4E2808B0" w14:textId="77777777" w:rsidR="005B43B6" w:rsidRPr="004C4F1B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32"/>
          <w:szCs w:val="32"/>
        </w:rPr>
      </w:pPr>
    </w:p>
    <w:p w14:paraId="70E21BA1" w14:textId="0FAB6722" w:rsidR="005B43B6" w:rsidRPr="004C4F1B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32"/>
          <w:szCs w:val="32"/>
        </w:rPr>
      </w:pPr>
      <w:r w:rsidRPr="004C4F1B">
        <w:rPr>
          <w:rFonts w:asciiTheme="minorHAnsi" w:hAnsiTheme="minorHAnsi" w:cstheme="minorHAnsi"/>
          <w:b/>
          <w:sz w:val="32"/>
          <w:szCs w:val="32"/>
        </w:rPr>
        <w:t>Property Manager:</w:t>
      </w:r>
      <w:r w:rsidRPr="004C4F1B">
        <w:rPr>
          <w:rFonts w:asciiTheme="minorHAnsi" w:hAnsiTheme="minorHAnsi" w:cstheme="minorHAnsi"/>
          <w:sz w:val="32"/>
          <w:szCs w:val="32"/>
        </w:rPr>
        <w:t xml:space="preserve"> </w:t>
      </w:r>
      <w:r w:rsidR="004C7A92" w:rsidRPr="004C4F1B">
        <w:rPr>
          <w:rFonts w:asciiTheme="minorHAnsi" w:hAnsiTheme="minorHAnsi" w:cstheme="minorHAnsi"/>
          <w:sz w:val="32"/>
          <w:szCs w:val="32"/>
        </w:rPr>
        <w:t>City of Black Diamond</w:t>
      </w:r>
      <w:r w:rsidRPr="004C4F1B">
        <w:rPr>
          <w:rFonts w:asciiTheme="minorHAnsi" w:hAnsiTheme="minorHAnsi" w:cstheme="minorHAnsi"/>
          <w:sz w:val="32"/>
          <w:szCs w:val="32"/>
        </w:rPr>
        <w:t xml:space="preserve">, </w:t>
      </w:r>
      <w:bookmarkStart w:id="1" w:name="_Hlk79599885"/>
      <w:r w:rsidRPr="004C4F1B">
        <w:rPr>
          <w:rFonts w:asciiTheme="minorHAnsi" w:hAnsiTheme="minorHAnsi" w:cstheme="minorHAnsi"/>
          <w:sz w:val="32"/>
          <w:szCs w:val="32"/>
        </w:rPr>
        <w:t>(</w:t>
      </w:r>
      <w:r w:rsidR="004C4F1B" w:rsidRPr="004C4F1B">
        <w:rPr>
          <w:rFonts w:asciiTheme="minorHAnsi" w:hAnsiTheme="minorHAnsi" w:cstheme="minorHAnsi"/>
          <w:sz w:val="32"/>
          <w:szCs w:val="32"/>
        </w:rPr>
        <w:t>360</w:t>
      </w:r>
      <w:r w:rsidRPr="004C4F1B">
        <w:rPr>
          <w:rFonts w:asciiTheme="minorHAnsi" w:hAnsiTheme="minorHAnsi" w:cstheme="minorHAnsi"/>
          <w:sz w:val="32"/>
          <w:szCs w:val="32"/>
        </w:rPr>
        <w:t xml:space="preserve">) </w:t>
      </w:r>
      <w:r w:rsidR="004C4F1B" w:rsidRPr="004C4F1B">
        <w:rPr>
          <w:rFonts w:asciiTheme="minorHAnsi" w:hAnsiTheme="minorHAnsi" w:cstheme="minorHAnsi"/>
          <w:sz w:val="32"/>
          <w:szCs w:val="32"/>
        </w:rPr>
        <w:t>851</w:t>
      </w:r>
      <w:r w:rsidRPr="004C4F1B">
        <w:rPr>
          <w:rFonts w:asciiTheme="minorHAnsi" w:hAnsiTheme="minorHAnsi" w:cstheme="minorHAnsi"/>
          <w:sz w:val="32"/>
          <w:szCs w:val="32"/>
        </w:rPr>
        <w:t>-</w:t>
      </w:r>
      <w:r w:rsidR="004C4F1B" w:rsidRPr="004C4F1B">
        <w:rPr>
          <w:rFonts w:asciiTheme="minorHAnsi" w:hAnsiTheme="minorHAnsi" w:cstheme="minorHAnsi"/>
          <w:sz w:val="32"/>
          <w:szCs w:val="32"/>
        </w:rPr>
        <w:t>4528</w:t>
      </w:r>
      <w:bookmarkEnd w:id="1"/>
    </w:p>
    <w:p w14:paraId="2D4AEB92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28"/>
        </w:rPr>
      </w:pPr>
    </w:p>
    <w:p w14:paraId="2E3C1216" w14:textId="77777777" w:rsidR="005B43B6" w:rsidRPr="00FC7764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sz w:val="28"/>
        </w:rPr>
      </w:pPr>
      <w:r w:rsidRPr="00F07753">
        <w:rPr>
          <w:rFonts w:asciiTheme="minorHAnsi" w:hAnsiTheme="minorHAnsi" w:cstheme="minorHAnsi"/>
          <w:b/>
          <w:sz w:val="44"/>
          <w:szCs w:val="44"/>
        </w:rPr>
        <w:t>There are no swimming or recreation restrictions</w:t>
      </w:r>
      <w:r w:rsidRPr="00FC7764">
        <w:rPr>
          <w:rFonts w:asciiTheme="minorHAnsi" w:hAnsiTheme="minorHAnsi" w:cstheme="minorHAnsi"/>
          <w:sz w:val="28"/>
        </w:rPr>
        <w:t>.</w:t>
      </w:r>
      <w:r>
        <w:rPr>
          <w:rFonts w:asciiTheme="minorHAnsi" w:hAnsiTheme="minorHAnsi" w:cstheme="minorHAnsi"/>
          <w:sz w:val="28"/>
        </w:rPr>
        <w:t xml:space="preserve"> </w:t>
      </w:r>
    </w:p>
    <w:p w14:paraId="518EABDC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</w:rPr>
      </w:pPr>
    </w:p>
    <w:p w14:paraId="6963F6E7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</w:rPr>
      </w:pPr>
    </w:p>
    <w:p w14:paraId="3B03EFE8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</w:rPr>
      </w:pPr>
    </w:p>
    <w:p w14:paraId="21177804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</w:rPr>
      </w:pPr>
    </w:p>
    <w:p w14:paraId="1C63F80A" w14:textId="5FF09563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Aquatic Treatment Regulated Under Permit No. WAG99</w:t>
      </w:r>
      <w:r w:rsidR="001A405A">
        <w:rPr>
          <w:rFonts w:asciiTheme="minorHAnsi" w:hAnsiTheme="minorHAnsi" w:cstheme="minorHAnsi"/>
          <w:b/>
        </w:rPr>
        <w:t>4517</w:t>
      </w:r>
      <w:r>
        <w:rPr>
          <w:rFonts w:asciiTheme="minorHAnsi" w:hAnsiTheme="minorHAnsi" w:cstheme="minorHAnsi"/>
          <w:b/>
        </w:rPr>
        <w:t xml:space="preserve"> I</w:t>
      </w:r>
      <w:r w:rsidRPr="003E6F99">
        <w:rPr>
          <w:rFonts w:asciiTheme="minorHAnsi" w:hAnsiTheme="minorHAnsi" w:cstheme="minorHAnsi"/>
          <w:b/>
        </w:rPr>
        <w:t xml:space="preserve">ssued </w:t>
      </w:r>
      <w:r>
        <w:rPr>
          <w:rFonts w:asciiTheme="minorHAnsi" w:hAnsiTheme="minorHAnsi" w:cstheme="minorHAnsi"/>
          <w:b/>
        </w:rPr>
        <w:t>By:</w:t>
      </w:r>
    </w:p>
    <w:p w14:paraId="422F4F28" w14:textId="77777777" w:rsidR="005B43B6" w:rsidRPr="00FC7764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</w:pPr>
    </w:p>
    <w:p w14:paraId="2BFC7BDD" w14:textId="77777777" w:rsidR="005B43B6" w:rsidRDefault="005B43B6" w:rsidP="005B43B6">
      <w:pPr>
        <w:tabs>
          <w:tab w:val="clear" w:pos="432"/>
        </w:tabs>
        <w:contextualSpacing/>
        <w:jc w:val="center"/>
        <w:rPr>
          <w:rFonts w:asciiTheme="minorHAnsi" w:hAnsiTheme="minorHAnsi" w:cstheme="minorHAnsi"/>
        </w:rPr>
      </w:pPr>
      <w:r w:rsidRPr="005023CA">
        <w:rPr>
          <w:rFonts w:asciiTheme="minorHAnsi" w:hAnsiTheme="minorHAnsi" w:cstheme="minorHAnsi"/>
          <w:noProof/>
        </w:rPr>
        <w:drawing>
          <wp:inline distT="0" distB="0" distL="0" distR="0" wp14:anchorId="5B678631" wp14:editId="2D93DE71">
            <wp:extent cx="1905000" cy="499672"/>
            <wp:effectExtent l="0" t="0" r="0" b="0"/>
            <wp:docPr id="1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50" cy="50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2887F5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</w:pPr>
    </w:p>
    <w:p w14:paraId="7DF47E18" w14:textId="77777777" w:rsidR="005B43B6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Ecology issues the permit to protect all water uses, even if uses are temporarily diminished, the project proponents selected the management method.</w:t>
      </w:r>
    </w:p>
    <w:p w14:paraId="2796527C" w14:textId="77777777" w:rsidR="005B43B6" w:rsidRPr="00FC7764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</w:pPr>
    </w:p>
    <w:p w14:paraId="4CE72AF3" w14:textId="73F89431" w:rsidR="0028526B" w:rsidRDefault="005B43B6" w:rsidP="005B43B6">
      <w:pPr>
        <w:tabs>
          <w:tab w:val="clear" w:pos="432"/>
        </w:tabs>
        <w:contextualSpacing/>
        <w:rPr>
          <w:rFonts w:asciiTheme="minorHAnsi" w:hAnsiTheme="minorHAnsi" w:cstheme="minorHAnsi"/>
        </w:rPr>
      </w:pPr>
      <w:r w:rsidRPr="005023CA">
        <w:rPr>
          <w:rFonts w:asciiTheme="minorHAnsi" w:hAnsiTheme="minorHAnsi" w:cstheme="minorHAnsi"/>
          <w:b/>
        </w:rPr>
        <w:t>Permit Information:</w:t>
      </w:r>
      <w:r>
        <w:rPr>
          <w:rFonts w:asciiTheme="minorHAnsi" w:hAnsiTheme="minorHAnsi" w:cstheme="minorHAnsi"/>
        </w:rPr>
        <w:t xml:space="preserve"> </w:t>
      </w:r>
      <w:r w:rsidRPr="00E31956">
        <w:rPr>
          <w:rFonts w:asciiTheme="minorHAnsi" w:hAnsiTheme="minorHAnsi" w:cstheme="minorHAnsi"/>
        </w:rPr>
        <w:t>ecology.wa.gov/AquaticPlants</w:t>
      </w:r>
    </w:p>
    <w:p w14:paraId="7AF71549" w14:textId="5A3A514F" w:rsidR="005B43B6" w:rsidRPr="00BE13FF" w:rsidRDefault="005B43B6" w:rsidP="00462B7B">
      <w:pPr>
        <w:tabs>
          <w:tab w:val="clear" w:pos="432"/>
        </w:tabs>
        <w:spacing w:after="160" w:line="259" w:lineRule="auto"/>
        <w:rPr>
          <w:rFonts w:asciiTheme="minorHAnsi" w:hAnsiTheme="minorHAnsi" w:cstheme="minorHAnsi"/>
        </w:rPr>
        <w:sectPr w:rsidR="005B43B6" w:rsidRPr="00BE13FF" w:rsidSect="003D1B32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20045C36" w14:textId="109CA742" w:rsidR="003D1B32" w:rsidRDefault="003D1B32" w:rsidP="00462B7B">
      <w:pPr>
        <w:tabs>
          <w:tab w:val="clear" w:pos="432"/>
        </w:tabs>
        <w:contextualSpacing/>
      </w:pPr>
    </w:p>
    <w:sectPr w:rsidR="003D1B32" w:rsidSect="00462B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6AC2" w14:textId="77777777" w:rsidR="00452FFF" w:rsidRDefault="00452FFF" w:rsidP="00A7693D">
      <w:r>
        <w:separator/>
      </w:r>
    </w:p>
  </w:endnote>
  <w:endnote w:type="continuationSeparator" w:id="0">
    <w:p w14:paraId="68C0EC30" w14:textId="77777777" w:rsidR="00452FFF" w:rsidRDefault="00452FFF" w:rsidP="00A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5EEE" w14:textId="77777777" w:rsidR="00A7693D" w:rsidRDefault="00A76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E8C4" w14:textId="77777777" w:rsidR="00A7693D" w:rsidRDefault="00A76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B056" w14:textId="77777777" w:rsidR="00A7693D" w:rsidRDefault="00A7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5172" w14:textId="77777777" w:rsidR="00452FFF" w:rsidRDefault="00452FFF" w:rsidP="00A7693D">
      <w:r>
        <w:separator/>
      </w:r>
    </w:p>
  </w:footnote>
  <w:footnote w:type="continuationSeparator" w:id="0">
    <w:p w14:paraId="35C4EFCB" w14:textId="77777777" w:rsidR="00452FFF" w:rsidRDefault="00452FFF" w:rsidP="00A7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EA7D" w14:textId="77777777" w:rsidR="00A7693D" w:rsidRDefault="00A76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517C" w14:textId="77777777" w:rsidR="00A7693D" w:rsidRDefault="00A76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5AB" w14:textId="77777777" w:rsidR="00A7693D" w:rsidRDefault="00A76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370D"/>
    <w:multiLevelType w:val="hybridMultilevel"/>
    <w:tmpl w:val="329C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3D64"/>
    <w:multiLevelType w:val="hybridMultilevel"/>
    <w:tmpl w:val="8C24BB24"/>
    <w:lvl w:ilvl="0" w:tplc="9E8E3CA8">
      <w:start w:val="206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E3"/>
    <w:rsid w:val="00026E2E"/>
    <w:rsid w:val="000F5BA9"/>
    <w:rsid w:val="00102C78"/>
    <w:rsid w:val="0015396E"/>
    <w:rsid w:val="001A405A"/>
    <w:rsid w:val="001B04B6"/>
    <w:rsid w:val="001F5BFA"/>
    <w:rsid w:val="0028526B"/>
    <w:rsid w:val="002D202E"/>
    <w:rsid w:val="002F361C"/>
    <w:rsid w:val="003708E3"/>
    <w:rsid w:val="003A7294"/>
    <w:rsid w:val="003D1B32"/>
    <w:rsid w:val="003F2BF2"/>
    <w:rsid w:val="00404A98"/>
    <w:rsid w:val="00452FFF"/>
    <w:rsid w:val="00461C2A"/>
    <w:rsid w:val="00462B7B"/>
    <w:rsid w:val="004C4F1B"/>
    <w:rsid w:val="004C7A92"/>
    <w:rsid w:val="00552815"/>
    <w:rsid w:val="00560E43"/>
    <w:rsid w:val="00596C6E"/>
    <w:rsid w:val="005B43B6"/>
    <w:rsid w:val="005E2B48"/>
    <w:rsid w:val="0063416C"/>
    <w:rsid w:val="00691B36"/>
    <w:rsid w:val="006B2722"/>
    <w:rsid w:val="007B6CF1"/>
    <w:rsid w:val="00826C56"/>
    <w:rsid w:val="008812C9"/>
    <w:rsid w:val="008B4646"/>
    <w:rsid w:val="008E0C48"/>
    <w:rsid w:val="008F0AA2"/>
    <w:rsid w:val="00942874"/>
    <w:rsid w:val="00955CC3"/>
    <w:rsid w:val="00956159"/>
    <w:rsid w:val="0099058B"/>
    <w:rsid w:val="009A26BB"/>
    <w:rsid w:val="009C1D27"/>
    <w:rsid w:val="00A7693D"/>
    <w:rsid w:val="00A856C2"/>
    <w:rsid w:val="00A951AD"/>
    <w:rsid w:val="00B84564"/>
    <w:rsid w:val="00BB0F00"/>
    <w:rsid w:val="00BD4745"/>
    <w:rsid w:val="00BE13FF"/>
    <w:rsid w:val="00C038ED"/>
    <w:rsid w:val="00C1367C"/>
    <w:rsid w:val="00C20C92"/>
    <w:rsid w:val="00CA6BDD"/>
    <w:rsid w:val="00D93217"/>
    <w:rsid w:val="00DA3EC1"/>
    <w:rsid w:val="00DA571A"/>
    <w:rsid w:val="00E23950"/>
    <w:rsid w:val="00E673CB"/>
    <w:rsid w:val="00EA6CA4"/>
    <w:rsid w:val="00F07753"/>
    <w:rsid w:val="00F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FA6FC"/>
  <w15:chartTrackingRefBased/>
  <w15:docId w15:val="{83985DA1-2230-4010-B86B-414AE13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8E3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708E3"/>
    <w:rPr>
      <w:sz w:val="16"/>
    </w:rPr>
  </w:style>
  <w:style w:type="paragraph" w:styleId="CommentText">
    <w:name w:val="annotation text"/>
    <w:basedOn w:val="Normal"/>
    <w:link w:val="CommentTextChar"/>
    <w:semiHidden/>
    <w:rsid w:val="003708E3"/>
    <w:pPr>
      <w:widowControl w:val="0"/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08E3"/>
    <w:rPr>
      <w:rFonts w:ascii="CG Times" w:eastAsia="Times New Roman" w:hAnsi="CG 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E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B6"/>
    <w:pPr>
      <w:widowControl/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B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7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73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2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E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93D"/>
    <w:pPr>
      <w:tabs>
        <w:tab w:val="clear" w:pos="43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9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93D"/>
    <w:pPr>
      <w:tabs>
        <w:tab w:val="clear" w:pos="43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61485f-4e21-4597-b39e-c4e492e0b4bc">T6K2VTSUYJPX-1474180136-89</_dlc_DocId>
    <_dlc_DocIdUrl xmlns="1361485f-4e21-4597-b39e-c4e492e0b4bc">
      <Url>http://teams/sites/WQ/AqPP/_layouts/15/DocIdRedir.aspx?ID=T6K2VTSUYJPX-1474180136-89</Url>
      <Description>T6K2VTSUYJPX-1474180136-89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5199351099242A938DE59589644EE" ma:contentTypeVersion="2" ma:contentTypeDescription="Create a new document." ma:contentTypeScope="" ma:versionID="5344e69a2959847e6baddf8ef36fcb42">
  <xsd:schema xmlns:xsd="http://www.w3.org/2001/XMLSchema" xmlns:xs="http://www.w3.org/2001/XMLSchema" xmlns:p="http://schemas.microsoft.com/office/2006/metadata/properties" xmlns:ns2="0277d11a-2b85-4070-9cc3-81768a409d9a" xmlns:ns3="1361485f-4e21-4597-b39e-c4e492e0b4bc" targetNamespace="http://schemas.microsoft.com/office/2006/metadata/properties" ma:root="true" ma:fieldsID="eb526decd59d1e856fee2671e71fafb2" ns2:_="" ns3:_="">
    <xsd:import namespace="0277d11a-2b85-4070-9cc3-81768a409d9a"/>
    <xsd:import namespace="1361485f-4e21-4597-b39e-c4e492e0b4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d11a-2b85-4070-9cc3-81768a40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1485f-4e21-4597-b39e-c4e492e0b4b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E7EFD-CAA7-4F83-9BEB-29B894803898}">
  <ds:schemaRefs>
    <ds:schemaRef ds:uri="http://schemas.microsoft.com/office/2006/metadata/properties"/>
    <ds:schemaRef ds:uri="http://schemas.microsoft.com/office/infopath/2007/PartnerControls"/>
    <ds:schemaRef ds:uri="1361485f-4e21-4597-b39e-c4e492e0b4bc"/>
  </ds:schemaRefs>
</ds:datastoreItem>
</file>

<file path=customXml/itemProps2.xml><?xml version="1.0" encoding="utf-8"?>
<ds:datastoreItem xmlns:ds="http://schemas.openxmlformats.org/officeDocument/2006/customXml" ds:itemID="{039BC437-BC27-494F-ADF5-40AA881607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6FE694-6C34-4F21-91C9-1EC09FA77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d11a-2b85-4070-9cc3-81768a409d9a"/>
    <ds:schemaRef ds:uri="1361485f-4e21-4597-b39e-c4e492e0b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EFF4D-32BF-4104-8B8B-67E9C8F2E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Edelman, Danielle (ECY)</dc:creator>
  <cp:keywords/>
  <dc:description/>
  <cp:lastModifiedBy>Peterson, Ben</cp:lastModifiedBy>
  <cp:revision>2</cp:revision>
  <dcterms:created xsi:type="dcterms:W3CDTF">2022-07-15T18:27:00Z</dcterms:created>
  <dcterms:modified xsi:type="dcterms:W3CDTF">2022-07-15T18:27:00Z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0x010100B2E5199351099242A938DE59589644EE</vt:lpwstr>
  </property>
  <property fmtid="{D5CDD505-2E9C-101B-9397-08002B2CF9AE}" pid="3" name="_dlc_DocIdItemGuid">
    <vt:lpwstr>2e107094-506f-4004-ae47-a17180248f85</vt:lpwstr>
  </property>
</Properties>
</file>